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5C" w:rsidRPr="00E24F83" w:rsidRDefault="00C9505C" w:rsidP="00C9505C">
      <w:pPr>
        <w:pStyle w:val="a5"/>
        <w:tabs>
          <w:tab w:val="left" w:pos="2265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24F83">
        <w:rPr>
          <w:rFonts w:ascii="Times New Roman" w:hAnsi="Times New Roman" w:cs="Times New Roman"/>
          <w:b/>
          <w:sz w:val="32"/>
          <w:szCs w:val="32"/>
          <w:lang w:val="kk-KZ"/>
        </w:rPr>
        <w:t>ОR/VR 6306 – “Сирек кездесетін және жойылуға жақын өсімдіктерді қорғау” пәні бойынша  магистранттардың  өзіндік жұмыстарына методикалық нұсқаулық</w:t>
      </w:r>
    </w:p>
    <w:p w:rsidR="00C9505C" w:rsidRPr="00E24F83" w:rsidRDefault="00C9505C" w:rsidP="00C9505C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9505C" w:rsidRPr="00E24F83" w:rsidRDefault="00C9505C" w:rsidP="00C9505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E24F83">
        <w:rPr>
          <w:rFonts w:ascii="Times New Roman" w:hAnsi="Times New Roman" w:cs="Times New Roman"/>
          <w:sz w:val="32"/>
          <w:szCs w:val="32"/>
          <w:lang w:val="kk-KZ"/>
        </w:rPr>
        <w:t>Магистранттардың  өзіндік жұмыстарына ұсынылатын басты тақырыптар:</w:t>
      </w:r>
    </w:p>
    <w:p w:rsidR="003A38C9" w:rsidRPr="00E24F83" w:rsidRDefault="003A38C9" w:rsidP="003A38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C9505C" w:rsidRPr="00E24F83" w:rsidTr="00C9505C"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5C" w:rsidRPr="00E24F83" w:rsidRDefault="00C9505C" w:rsidP="00C950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24F8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/>
              </w:rPr>
              <w:t xml:space="preserve">Тақырыптың атауы </w:t>
            </w:r>
          </w:p>
        </w:tc>
      </w:tr>
      <w:tr w:rsidR="00C9505C" w:rsidRPr="00E24F83" w:rsidTr="00C9505C"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5C" w:rsidRPr="00E24F83" w:rsidRDefault="00C9505C" w:rsidP="00C95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4F8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 МӨЖ</w:t>
            </w:r>
            <w:r w:rsidRPr="00E24F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Қорғауға алынған территориялар және биоалуантүрлілік. Биологиялық алуантүрлілік туралы конвенция.</w:t>
            </w:r>
          </w:p>
        </w:tc>
      </w:tr>
      <w:tr w:rsidR="00C9505C" w:rsidRPr="00E24F83" w:rsidTr="00C9505C"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5C" w:rsidRPr="00E24F83" w:rsidRDefault="00C9505C" w:rsidP="00C95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4F8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 МӨЖ</w:t>
            </w:r>
            <w:r w:rsidRPr="00E24F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ҚР биологиялық алуантүрлілікті қорғау туралы заңдамалық негіздер</w:t>
            </w:r>
          </w:p>
        </w:tc>
      </w:tr>
      <w:tr w:rsidR="00C9505C" w:rsidRPr="00133FFA" w:rsidTr="00C9505C"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5C" w:rsidRPr="00E24F83" w:rsidRDefault="00C9505C" w:rsidP="00C95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4F8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 МӨЖ</w:t>
            </w:r>
            <w:r w:rsidRPr="00E24F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Қазақстанның өсімдіктер жабынын тиімді пайдалану. Сирек кездесетін және жайылуға жақын түрлерді қорғау.</w:t>
            </w:r>
          </w:p>
        </w:tc>
      </w:tr>
      <w:tr w:rsidR="00C9505C" w:rsidRPr="00133FFA" w:rsidTr="00C9505C"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5C" w:rsidRPr="00E24F83" w:rsidRDefault="00C9505C" w:rsidP="00C95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4F8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 МӨЖ</w:t>
            </w:r>
            <w:r w:rsidRPr="00E24F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Қазақстан флорасының ерекшеліктері</w:t>
            </w:r>
            <w:r w:rsidR="00E24F83" w:rsidRPr="00E24F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Pr="00E24F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аса маңызды түрлері. Мәдени өсімдіктердің шығу орталықтарын қорғау (Мысалы, Malus sieversi, Armeniaca vulgaris өсімдіктерінің</w:t>
            </w:r>
            <w:r w:rsidR="00E24F83" w:rsidRPr="00E24F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).</w:t>
            </w:r>
          </w:p>
        </w:tc>
      </w:tr>
      <w:tr w:rsidR="00C9505C" w:rsidRPr="00133FFA" w:rsidTr="00C9505C"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5C" w:rsidRPr="00E24F83" w:rsidRDefault="00C9505C" w:rsidP="00E2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4F8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 МӨЖ</w:t>
            </w:r>
            <w:r w:rsidRPr="00E24F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E24F83" w:rsidRPr="00E24F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Жабайы өсетін пайдалы өсімдіктердің ресурстарын тиімді пайдалану (тағамдық, дәрілік, техникалық, малазықтық және т.б.) оларды мәдени жағдайға ендіру (интродукция).</w:t>
            </w:r>
          </w:p>
        </w:tc>
      </w:tr>
    </w:tbl>
    <w:p w:rsidR="00CC15F1" w:rsidRDefault="00CC15F1">
      <w:pPr>
        <w:rPr>
          <w:lang w:val="kk-KZ"/>
        </w:rPr>
      </w:pPr>
    </w:p>
    <w:p w:rsidR="00E24F83" w:rsidRDefault="00E24F83">
      <w:pPr>
        <w:rPr>
          <w:lang w:val="kk-KZ"/>
        </w:rPr>
      </w:pPr>
    </w:p>
    <w:p w:rsidR="00E24F83" w:rsidRDefault="00E24F83" w:rsidP="00E24F8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24F83" w:rsidRDefault="00E24F83" w:rsidP="00E24F8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24F83" w:rsidRDefault="00E24F83" w:rsidP="00E24F8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24F83" w:rsidRDefault="00E24F83" w:rsidP="00E24F8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24F83" w:rsidRDefault="00E24F83" w:rsidP="00E24F8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24F83" w:rsidRDefault="00E24F83" w:rsidP="00E24F8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24F83" w:rsidRDefault="00E24F83" w:rsidP="00E24F8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24F83" w:rsidRDefault="00E24F83" w:rsidP="00E24F8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24F83" w:rsidRDefault="00E24F83" w:rsidP="00E24F8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24F83" w:rsidRDefault="00E24F83" w:rsidP="000A4C3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24F83">
        <w:rPr>
          <w:rFonts w:ascii="Times New Roman" w:hAnsi="Times New Roman" w:cs="Times New Roman"/>
          <w:b/>
          <w:sz w:val="28"/>
          <w:lang w:val="kk-KZ"/>
        </w:rPr>
        <w:lastRenderedPageBreak/>
        <w:t>Әдебиеттер:</w:t>
      </w:r>
      <w:bookmarkStart w:id="0" w:name="_GoBack"/>
      <w:bookmarkEnd w:id="0"/>
    </w:p>
    <w:p w:rsidR="00133FFA" w:rsidRDefault="00133FFA" w:rsidP="000A4C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Бигалиев А.Б. «Проблемы окружающей среды и сохранения биологического разнообразия». Учебное пособие. Алматы. 2005</w:t>
      </w:r>
    </w:p>
    <w:p w:rsidR="00133FFA" w:rsidRDefault="00133FFA" w:rsidP="000A4C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0A4C3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География и мониторинг биоразнообразия</w:t>
      </w:r>
      <w:r w:rsidR="000A4C39">
        <w:rPr>
          <w:rFonts w:ascii="Times New Roman" w:hAnsi="Times New Roman" w:cs="Times New Roman"/>
          <w:sz w:val="28"/>
          <w:szCs w:val="28"/>
          <w:lang w:val="kk-KZ"/>
        </w:rPr>
        <w:t xml:space="preserve"> поле авторов» - М: научно – методический центр, 2002. – 432 с.</w:t>
      </w:r>
    </w:p>
    <w:p w:rsidR="000A4C39" w:rsidRDefault="000A4C39" w:rsidP="000A4C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Красилов В.А. Охрана природы: принципы, проблемы, приоритеты – М: 1992.</w:t>
      </w:r>
    </w:p>
    <w:p w:rsidR="000A4C39" w:rsidRDefault="000A4C39" w:rsidP="000A4C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Национальная программа действий по борьбе с опустыниванием в Республике Казахстан. МЭПР, ЭНЕП, - Алматы, 1997.</w:t>
      </w:r>
    </w:p>
    <w:p w:rsidR="000A4C39" w:rsidRDefault="000A4C39" w:rsidP="000A4C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Примак Р. </w:t>
      </w:r>
      <w:r w:rsidRPr="000A4C39">
        <w:rPr>
          <w:rFonts w:ascii="Times New Roman" w:hAnsi="Times New Roman" w:cs="Times New Roman"/>
          <w:sz w:val="28"/>
          <w:szCs w:val="28"/>
          <w:lang w:val="kk-KZ"/>
        </w:rPr>
        <w:t>Основы сохранения биоразнообразия / Пер. с англ. О.С. Якименко, О.А. Зиновьевой. М.: Издательство Научного и учебно-методического центра, 2002. 256 с</w:t>
      </w:r>
    </w:p>
    <w:p w:rsidR="000A4C39" w:rsidRDefault="000A4C39" w:rsidP="000A4C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Сохранения биоразнообразия Центральной А</w:t>
      </w:r>
      <w:r w:rsidRPr="000A4C39">
        <w:rPr>
          <w:rFonts w:ascii="Times New Roman" w:hAnsi="Times New Roman" w:cs="Times New Roman"/>
          <w:sz w:val="28"/>
          <w:szCs w:val="28"/>
          <w:lang w:val="kk-KZ"/>
        </w:rPr>
        <w:t>зии</w:t>
      </w:r>
      <w:r>
        <w:rPr>
          <w:rFonts w:ascii="Times New Roman" w:hAnsi="Times New Roman" w:cs="Times New Roman"/>
          <w:sz w:val="28"/>
          <w:szCs w:val="28"/>
          <w:lang w:val="kk-KZ"/>
        </w:rPr>
        <w:t>. Казахстан. Под. ред. Брагиной Г.М., Перелазовой О.Б. Алматы. 1997.</w:t>
      </w:r>
    </w:p>
    <w:p w:rsidR="00133FFA" w:rsidRDefault="00133FFA" w:rsidP="000A4C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kk-KZ"/>
        </w:rPr>
        <w:t>Винтерголлер Б. А. Редкие растения Казахстана. Изд-во «Наука»Каз ССР. Алма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A4C39">
        <w:rPr>
          <w:rFonts w:ascii="Times New Roman" w:hAnsi="Times New Roman" w:cs="Times New Roman"/>
          <w:sz w:val="28"/>
          <w:szCs w:val="28"/>
        </w:rPr>
        <w:t>1976</w:t>
      </w:r>
      <w:r>
        <w:rPr>
          <w:rFonts w:ascii="Times New Roman" w:hAnsi="Times New Roman" w:cs="Times New Roman"/>
          <w:sz w:val="28"/>
          <w:szCs w:val="28"/>
          <w:lang w:val="kk-KZ"/>
        </w:rPr>
        <w:t>, 196 с.</w:t>
      </w:r>
    </w:p>
    <w:p w:rsidR="00133FFA" w:rsidRPr="00133FFA" w:rsidRDefault="00133FFA" w:rsidP="00133FFA">
      <w:pPr>
        <w:rPr>
          <w:rFonts w:ascii="Times New Roman" w:hAnsi="Times New Roman" w:cs="Times New Roman"/>
          <w:b/>
          <w:sz w:val="28"/>
          <w:lang w:val="kk-KZ"/>
        </w:rPr>
      </w:pPr>
    </w:p>
    <w:sectPr w:rsidR="00133FFA" w:rsidRPr="0013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A4B"/>
    <w:multiLevelType w:val="hybridMultilevel"/>
    <w:tmpl w:val="364A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5B4"/>
    <w:multiLevelType w:val="hybridMultilevel"/>
    <w:tmpl w:val="799CDABA"/>
    <w:lvl w:ilvl="0" w:tplc="C778F6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AC"/>
    <w:rsid w:val="000A4C39"/>
    <w:rsid w:val="00133FFA"/>
    <w:rsid w:val="002A4062"/>
    <w:rsid w:val="003A38C9"/>
    <w:rsid w:val="005221AC"/>
    <w:rsid w:val="00593744"/>
    <w:rsid w:val="0089727D"/>
    <w:rsid w:val="00C9505C"/>
    <w:rsid w:val="00CC15F1"/>
    <w:rsid w:val="00E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84EB"/>
  <w15:chartTrackingRefBased/>
  <w15:docId w15:val="{15A2BD7B-CF83-42B6-8B7A-3350A1D0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C9"/>
    <w:pPr>
      <w:ind w:left="720"/>
      <w:contextualSpacing/>
    </w:pPr>
  </w:style>
  <w:style w:type="table" w:styleId="a4">
    <w:name w:val="Table Grid"/>
    <w:basedOn w:val="a1"/>
    <w:rsid w:val="003A3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3A38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A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9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Чилдибаева Асел</dc:creator>
  <cp:keywords/>
  <dc:description/>
  <cp:lastModifiedBy>Shynar</cp:lastModifiedBy>
  <cp:revision>8</cp:revision>
  <dcterms:created xsi:type="dcterms:W3CDTF">2018-11-09T06:27:00Z</dcterms:created>
  <dcterms:modified xsi:type="dcterms:W3CDTF">2019-11-02T05:50:00Z</dcterms:modified>
</cp:coreProperties>
</file>